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A01046">
        <w:rPr>
          <w:sz w:val="22"/>
          <w:szCs w:val="22"/>
        </w:rPr>
        <w:t>Чай с лимоном</w:t>
      </w:r>
      <w:bookmarkStart w:id="0" w:name="_GoBack"/>
      <w:bookmarkEnd w:id="0"/>
    </w:p>
    <w:p w:rsidR="00133159" w:rsidRDefault="003850BB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459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DA6F15">
        <w:rPr>
          <w:sz w:val="22"/>
          <w:szCs w:val="22"/>
        </w:rPr>
        <w:t xml:space="preserve">Единый сборник технологических нормативов, рецептур блюд и кулинарных изделий/сост. А.Я. Перевалов, Н.В. </w:t>
      </w:r>
      <w:proofErr w:type="spellStart"/>
      <w:proofErr w:type="gramStart"/>
      <w:r w:rsidR="00DA6F15">
        <w:rPr>
          <w:sz w:val="22"/>
          <w:szCs w:val="22"/>
        </w:rPr>
        <w:t>Тапешкина</w:t>
      </w:r>
      <w:proofErr w:type="spellEnd"/>
      <w:r w:rsidR="00DA6F15">
        <w:rPr>
          <w:sz w:val="22"/>
          <w:szCs w:val="22"/>
        </w:rPr>
        <w:t>.-</w:t>
      </w:r>
      <w:proofErr w:type="spellStart"/>
      <w:proofErr w:type="gramEnd"/>
      <w:r w:rsidR="00DA6F15">
        <w:rPr>
          <w:sz w:val="22"/>
          <w:szCs w:val="22"/>
        </w:rPr>
        <w:t>Изд</w:t>
      </w:r>
      <w:proofErr w:type="spellEnd"/>
      <w:r w:rsidR="00DA6F15">
        <w:rPr>
          <w:sz w:val="22"/>
          <w:szCs w:val="22"/>
        </w:rPr>
        <w:t xml:space="preserve">-е 4-е доп. и </w:t>
      </w:r>
      <w:proofErr w:type="spellStart"/>
      <w:r w:rsidR="00DA6F15">
        <w:rPr>
          <w:sz w:val="22"/>
          <w:szCs w:val="22"/>
        </w:rPr>
        <w:t>испр</w:t>
      </w:r>
      <w:proofErr w:type="spellEnd"/>
      <w:r w:rsidR="00DA6F15">
        <w:rPr>
          <w:sz w:val="22"/>
          <w:szCs w:val="22"/>
        </w:rPr>
        <w:t>.-Пермь, 2021.-410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376"/>
        <w:gridCol w:w="2863"/>
      </w:tblGrid>
      <w:tr w:rsidR="00133159" w:rsidTr="00DA6F15">
        <w:tc>
          <w:tcPr>
            <w:tcW w:w="3107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8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DA6F15">
        <w:tc>
          <w:tcPr>
            <w:tcW w:w="3107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8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DA6F15">
        <w:tc>
          <w:tcPr>
            <w:tcW w:w="3107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5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DA6F15">
        <w:tc>
          <w:tcPr>
            <w:tcW w:w="3107" w:type="dxa"/>
            <w:vAlign w:val="center"/>
          </w:tcPr>
          <w:p w:rsidR="00133159" w:rsidRDefault="00385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Чай-заварка</w:t>
            </w:r>
          </w:p>
        </w:tc>
        <w:tc>
          <w:tcPr>
            <w:tcW w:w="3375" w:type="dxa"/>
          </w:tcPr>
          <w:p w:rsidR="00133159" w:rsidRDefault="003850BB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863" w:type="dxa"/>
          </w:tcPr>
          <w:p w:rsidR="00133159" w:rsidRDefault="003850BB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385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375" w:type="dxa"/>
            <w:vAlign w:val="center"/>
          </w:tcPr>
          <w:p w:rsidR="00DA6F15" w:rsidRDefault="003850BB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863" w:type="dxa"/>
            <w:vAlign w:val="center"/>
          </w:tcPr>
          <w:p w:rsidR="00DA6F15" w:rsidRDefault="003850BB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385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Сахар. Сахар-песок</w:t>
            </w:r>
          </w:p>
        </w:tc>
        <w:tc>
          <w:tcPr>
            <w:tcW w:w="3375" w:type="dxa"/>
            <w:vAlign w:val="center"/>
          </w:tcPr>
          <w:p w:rsidR="00DA6F15" w:rsidRDefault="003850BB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63" w:type="dxa"/>
            <w:vAlign w:val="center"/>
          </w:tcPr>
          <w:p w:rsidR="00DA6F15" w:rsidRDefault="003850BB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385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Лимон</w:t>
            </w:r>
          </w:p>
        </w:tc>
        <w:tc>
          <w:tcPr>
            <w:tcW w:w="3376" w:type="dxa"/>
            <w:vAlign w:val="center"/>
          </w:tcPr>
          <w:p w:rsidR="00DA6F15" w:rsidRDefault="003850BB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62" w:type="dxa"/>
            <w:vAlign w:val="center"/>
          </w:tcPr>
          <w:p w:rsidR="00DA6F15" w:rsidRDefault="003850BB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133159" w:rsidTr="00DA6F15">
        <w:tc>
          <w:tcPr>
            <w:tcW w:w="3107" w:type="dxa"/>
            <w:vAlign w:val="center"/>
          </w:tcPr>
          <w:p w:rsidR="00133159" w:rsidRDefault="007F68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8" w:type="dxa"/>
            <w:gridSpan w:val="2"/>
            <w:vAlign w:val="center"/>
          </w:tcPr>
          <w:p w:rsidR="00DA6F15" w:rsidRDefault="003850BB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385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385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385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385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39,02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7F68AE" w:rsidRDefault="003850BB" w:rsidP="007F68A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Разливают в стаканы по 50 мл процеженной заварки (что в пересчете на чай высшего сорта, черный байховый составляет 1 </w:t>
      </w:r>
      <w:proofErr w:type="spellStart"/>
      <w:r>
        <w:rPr>
          <w:i/>
          <w:sz w:val="22"/>
          <w:szCs w:val="22"/>
        </w:rPr>
        <w:t>гр</w:t>
      </w:r>
      <w:proofErr w:type="spellEnd"/>
      <w:r>
        <w:rPr>
          <w:i/>
          <w:sz w:val="22"/>
          <w:szCs w:val="22"/>
        </w:rPr>
        <w:t>) и доливают кипятком. При отпуске сахар и лимон кладут в каждую порцию.</w:t>
      </w:r>
    </w:p>
    <w:p w:rsidR="00133159" w:rsidRDefault="007F68AE">
      <w:pPr>
        <w:rPr>
          <w:i/>
          <w:sz w:val="22"/>
          <w:szCs w:val="22"/>
        </w:rPr>
      </w:pPr>
      <w:r>
        <w:rPr>
          <w:i/>
          <w:sz w:val="22"/>
          <w:szCs w:val="22"/>
        </w:rPr>
        <w:tab/>
        <w:t>Температура подачи 65 градусов.</w:t>
      </w:r>
    </w:p>
    <w:p w:rsidR="003850BB" w:rsidRDefault="003850BB">
      <w:pPr>
        <w:rPr>
          <w:i/>
          <w:sz w:val="22"/>
          <w:szCs w:val="22"/>
        </w:rPr>
      </w:pPr>
      <w:r>
        <w:rPr>
          <w:i/>
          <w:sz w:val="22"/>
          <w:szCs w:val="22"/>
        </w:rPr>
        <w:tab/>
        <w:t>В летний период чай можно отпускать как прохладительный напиток. Температура подачи в этом случае не ниже +15 градусов.</w:t>
      </w:r>
    </w:p>
    <w:p w:rsidR="007F68AE" w:rsidRDefault="007F68AE" w:rsidP="007F68AE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  <w:t xml:space="preserve">Срок реализации: </w:t>
      </w:r>
      <w:r>
        <w:rPr>
          <w:i/>
          <w:sz w:val="22"/>
          <w:szCs w:val="22"/>
        </w:rPr>
        <w:t>не более одного часа с момента приготовления.</w:t>
      </w:r>
    </w:p>
    <w:p w:rsidR="007F68AE" w:rsidRPr="007F68AE" w:rsidRDefault="007F68AE" w:rsidP="007F68AE">
      <w:r>
        <w:rPr>
          <w:b/>
          <w:i/>
          <w:sz w:val="22"/>
          <w:szCs w:val="22"/>
        </w:rPr>
        <w:tab/>
        <w:t xml:space="preserve">Требования к качеству: </w:t>
      </w:r>
      <w:r w:rsidR="003850BB">
        <w:rPr>
          <w:i/>
          <w:sz w:val="22"/>
          <w:szCs w:val="22"/>
        </w:rPr>
        <w:t>аромат и вкус напитка характерен для сорта чая. Имеет привкус лимона. Цвет коричневый, на свет прозрачный. Если чай не прозрачен или имеет тускло – коричневый цвет, значит, он неправильно заварен.</w:t>
      </w:r>
    </w:p>
    <w:sectPr w:rsidR="007F68AE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850BB"/>
    <w:rsid w:val="003F4380"/>
    <w:rsid w:val="00590E04"/>
    <w:rsid w:val="00691960"/>
    <w:rsid w:val="006A5927"/>
    <w:rsid w:val="00701CB1"/>
    <w:rsid w:val="007F68AE"/>
    <w:rsid w:val="009C61D2"/>
    <w:rsid w:val="00A01046"/>
    <w:rsid w:val="00B233D7"/>
    <w:rsid w:val="00B5434E"/>
    <w:rsid w:val="00B85E1C"/>
    <w:rsid w:val="00BA36DE"/>
    <w:rsid w:val="00BB4E50"/>
    <w:rsid w:val="00C678C2"/>
    <w:rsid w:val="00D611A9"/>
    <w:rsid w:val="00DA6F15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584B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25</cp:revision>
  <dcterms:created xsi:type="dcterms:W3CDTF">2020-04-16T09:16:00Z</dcterms:created>
  <dcterms:modified xsi:type="dcterms:W3CDTF">2024-07-30T10:47:00Z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